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31" w:rsidRDefault="00063831" w:rsidP="00063831">
      <w:pPr>
        <w:autoSpaceDE w:val="0"/>
        <w:autoSpaceDN w:val="0"/>
        <w:spacing w:line="360" w:lineRule="auto"/>
        <w:rPr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附件</w:t>
      </w:r>
      <w:r>
        <w:rPr>
          <w:color w:val="000000"/>
          <w:sz w:val="24"/>
          <w:szCs w:val="21"/>
        </w:rPr>
        <w:t>1</w:t>
      </w:r>
    </w:p>
    <w:p w:rsidR="00063831" w:rsidRDefault="00063831" w:rsidP="00063831">
      <w:pPr>
        <w:spacing w:line="360" w:lineRule="auto"/>
        <w:jc w:val="center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国机集团</w:t>
      </w:r>
      <w:r>
        <w:rPr>
          <w:b/>
          <w:color w:val="000000"/>
          <w:sz w:val="24"/>
        </w:rPr>
        <w:t>2015</w:t>
      </w:r>
      <w:r>
        <w:rPr>
          <w:rFonts w:hint="eastAsia"/>
          <w:b/>
          <w:color w:val="000000"/>
          <w:sz w:val="24"/>
        </w:rPr>
        <w:t>年领导干部培训招标内容</w:t>
      </w:r>
    </w:p>
    <w:p w:rsidR="00063831" w:rsidRDefault="00063831" w:rsidP="00063831">
      <w:pPr>
        <w:ind w:firstLineChars="200" w:firstLine="480"/>
        <w:rPr>
          <w:color w:val="000000"/>
          <w:sz w:val="24"/>
          <w:szCs w:val="24"/>
        </w:rPr>
      </w:pPr>
    </w:p>
    <w:p w:rsidR="00063831" w:rsidRDefault="00063831" w:rsidP="00063831">
      <w:pPr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招标编号：</w:t>
      </w:r>
      <w:r>
        <w:rPr>
          <w:color w:val="000000"/>
          <w:sz w:val="24"/>
          <w:szCs w:val="24"/>
        </w:rPr>
        <w:t>ZB-1561034</w:t>
      </w:r>
    </w:p>
    <w:p w:rsidR="00063831" w:rsidRDefault="00063831" w:rsidP="00063831">
      <w:pPr>
        <w:spacing w:line="360" w:lineRule="auto"/>
        <w:ind w:firstLineChars="200" w:firstLine="482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一、第一标段(招标编号：ZB-1561034/01)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1、标段名称：国机集团新提任领导干部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履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职能力培训班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2、培训时间：拟定于2015年7月下旬举办，共四天。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3、培训地点：拟安排在北京举办。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4、培训对象：国机集团新提任的总部部门负责人及所属企业领导班子成员，国机集团首席专家。培训班学员数量为50人。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5、培训目标：深入了解全球经济发展趋势和中国经济新常态，提升领导力与科学决策能力，进一步加强创新思维、互联网思维及全球化思维，学习并掌握国际化经营、资本运作及财务管理知识等。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6、培训主题：管理变革中的领导力转型与科学决策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7、培训内容：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（1）全球经济发展新形势、新变化，中国经济新常态；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（2）领导力与领导艺术；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（3）领导科学决策；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（4）企业战略管理；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（5）企业组织管理变革；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（6）企业执行力；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（7）创新战略与思维；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（8）互联网战略与思维；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（9）国际化经营战略与全球化思维；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（10）企业资本运作与财务管理；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（11）以上内容供参考。</w:t>
      </w:r>
    </w:p>
    <w:p w:rsidR="00063831" w:rsidRDefault="00063831" w:rsidP="00063831">
      <w:pPr>
        <w:spacing w:line="360" w:lineRule="auto"/>
        <w:ind w:firstLineChars="200" w:firstLine="482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二、第二标段(招标编号：ZB-1561034/02)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1、标段名称：国机集团企业创新与转型升级专题研讨班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2、培训时间：拟定于2015年7月下旬举办，共四天。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3、培训地点：拟安排在北京举办。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4、培训对象：国机集团总部部门负责人及所属企业领导班子成员。培训班学员数量为50人。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5、培训目标：深入了解全球经济发展趋势和中国经济新常态，进一步加强创新思维、互联网思维，提高创新转型中的领导力、管理能力，深入学习投融资、资本运作、财务管理等知识，不断促进企业转型升级。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6、培训主题：新常态下企业创新与转型升级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7、培训内容：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（1）全球经济发展新形势、新变化，中国经济新常态解读；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（2）全球创新及转型趋势分析：新兴产业、前沿科技、新商机等；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（3）《中国制造2025》战略规划；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（4）创新战略与思维；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（5）互联网战略与思维；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（6）企业创新与转型案例分析与研讨；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（7）企业组织管理变革如何推进创新与转型升级；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（8）企业创新与转型升级过程中的领导力；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（9）资本运作与财务管理：兼并重组、投融资、价值管理、财务转型与管理等；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（10）企业创新与转型升级过程中的风险管控：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（11）以上内容供参考。</w:t>
      </w:r>
    </w:p>
    <w:p w:rsidR="00063831" w:rsidRDefault="00063831" w:rsidP="00063831">
      <w:pPr>
        <w:spacing w:line="360" w:lineRule="auto"/>
        <w:ind w:firstLineChars="200" w:firstLine="482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三、第三标段(招标编号：ZB-1561034/03)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1、标段名称：国机集团企业“走出去”专题研讨班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2、培训时间：拟定于2015年8月上旬举办，共四天。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3、培训地点：拟安排在北京举办。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4、培训对象：国机集团总部部门负责人及所属企业领导班子成员。培训班学员数量为50人。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5、培训目标：深入了解全球经济发展趋势和中国经济新常态，进一步加强全球化思维、创新思维、互联网思维，提高国际化经营中的领导力、管理能力、风险防范能力，深入学习并购、投融资、资本运作、财务管理等知识，不断促进企业国际化经营。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6、培训主题：企业国际化经营战略与全球化思维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7、培训内容：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（1）全球经济发展新形势、新变化，中国经济新常态；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（2）“一带一路”等国家“走出去”战略带来的发展新机遇；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（3）国际化战略管理与创新思维；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（4）国际化互联网战略与思维；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（5）国际并购及管理；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（6）国际市场投资管理与资本运营；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（7）国际市场财务管理等；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（8）国际化经营风险管理；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（9）跨国企业国际化经营经典案例分析与研讨；</w:t>
      </w:r>
    </w:p>
    <w:p w:rsidR="00063831" w:rsidRDefault="00063831" w:rsidP="0006383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（10）国际化经营过程中的领导力发展与转型；</w:t>
      </w:r>
    </w:p>
    <w:p w:rsidR="00DE6DBD" w:rsidRPr="00E9272D" w:rsidRDefault="00063831" w:rsidP="00E9272D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（11）以上内容供参考。</w:t>
      </w:r>
    </w:p>
    <w:sectPr w:rsidR="00DE6DBD" w:rsidRPr="00E9272D" w:rsidSect="00DE6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831" w:rsidRDefault="00063831" w:rsidP="00063831">
      <w:r>
        <w:separator/>
      </w:r>
    </w:p>
  </w:endnote>
  <w:endnote w:type="continuationSeparator" w:id="1">
    <w:p w:rsidR="00063831" w:rsidRDefault="00063831" w:rsidP="00063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831" w:rsidRDefault="00063831" w:rsidP="00063831">
      <w:r>
        <w:separator/>
      </w:r>
    </w:p>
  </w:footnote>
  <w:footnote w:type="continuationSeparator" w:id="1">
    <w:p w:rsidR="00063831" w:rsidRDefault="00063831" w:rsidP="000638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3831"/>
    <w:rsid w:val="00063831"/>
    <w:rsid w:val="00DE6DBD"/>
    <w:rsid w:val="00E92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83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3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38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38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38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满懿</dc:creator>
  <cp:keywords/>
  <dc:description/>
  <cp:lastModifiedBy>满懿</cp:lastModifiedBy>
  <cp:revision>3</cp:revision>
  <dcterms:created xsi:type="dcterms:W3CDTF">2015-05-12T02:22:00Z</dcterms:created>
  <dcterms:modified xsi:type="dcterms:W3CDTF">2015-05-12T02:23:00Z</dcterms:modified>
</cp:coreProperties>
</file>